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12" w:rsidRDefault="00442365" w:rsidP="00442365">
      <w:pPr>
        <w:rPr>
          <w:b/>
        </w:rPr>
      </w:pPr>
      <w:r>
        <w:rPr>
          <w:noProof/>
        </w:rPr>
        <w:drawing>
          <wp:inline distT="0" distB="0" distL="0" distR="0">
            <wp:extent cx="6297131" cy="8846820"/>
            <wp:effectExtent l="19050" t="0" r="8419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5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lastRenderedPageBreak/>
        <w:t xml:space="preserve"> </w:t>
      </w:r>
    </w:p>
    <w:p w:rsidR="006D29EF" w:rsidRPr="00D60BB6" w:rsidRDefault="006D29EF" w:rsidP="006D29EF">
      <w:pPr>
        <w:tabs>
          <w:tab w:val="left" w:pos="3195"/>
        </w:tabs>
        <w:ind w:firstLine="284"/>
      </w:pPr>
      <w:r w:rsidRPr="00D60BB6">
        <w:t>Дата введения в действие    «____»__________20</w:t>
      </w:r>
      <w:r w:rsidR="003410F0">
        <w:t>___</w:t>
      </w:r>
      <w:r w:rsidRPr="00D60BB6">
        <w:t xml:space="preserve"> г.,  </w:t>
      </w:r>
    </w:p>
    <w:p w:rsidR="006D29EF" w:rsidRPr="00D60BB6" w:rsidRDefault="006D29EF" w:rsidP="006D29EF">
      <w:pPr>
        <w:tabs>
          <w:tab w:val="left" w:pos="3195"/>
        </w:tabs>
        <w:ind w:firstLine="284"/>
      </w:pPr>
      <w:r>
        <w:t>П</w:t>
      </w:r>
      <w:r w:rsidRPr="00D60BB6">
        <w:t xml:space="preserve">риказ  по </w:t>
      </w:r>
      <w:r>
        <w:t>МАОУ «СОШ</w:t>
      </w:r>
      <w:r w:rsidRPr="00D60BB6">
        <w:t xml:space="preserve"> №</w:t>
      </w:r>
      <w:r>
        <w:t xml:space="preserve"> 57 г.Улан-Удэ</w:t>
      </w:r>
      <w:r w:rsidR="0000347A">
        <w:t xml:space="preserve"> имени А. Цыденжапова</w:t>
      </w:r>
      <w:r>
        <w:t>»</w:t>
      </w:r>
      <w:r w:rsidRPr="00D60BB6">
        <w:t xml:space="preserve"> ______________</w:t>
      </w:r>
    </w:p>
    <w:p w:rsidR="006D29EF" w:rsidRDefault="006D29EF" w:rsidP="006D29EF">
      <w:pPr>
        <w:tabs>
          <w:tab w:val="left" w:pos="3195"/>
        </w:tabs>
        <w:ind w:firstLine="284"/>
      </w:pPr>
    </w:p>
    <w:p w:rsidR="001730B2" w:rsidRDefault="001730B2" w:rsidP="006D29EF">
      <w:pPr>
        <w:tabs>
          <w:tab w:val="left" w:pos="3195"/>
        </w:tabs>
        <w:ind w:firstLine="284"/>
      </w:pPr>
    </w:p>
    <w:p w:rsidR="001730B2" w:rsidRDefault="001730B2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Pr="002504B6" w:rsidRDefault="0033464D" w:rsidP="0033464D">
      <w:pPr>
        <w:pStyle w:val="ad"/>
        <w:ind w:left="142" w:firstLine="142"/>
        <w:rPr>
          <w:rFonts w:ascii="Times New Roman" w:hAnsi="Times New Roman"/>
          <w:sz w:val="24"/>
          <w:szCs w:val="24"/>
        </w:rPr>
      </w:pPr>
      <w:r w:rsidRPr="002504B6">
        <w:rPr>
          <w:rFonts w:ascii="Times New Roman" w:hAnsi="Times New Roman"/>
          <w:sz w:val="24"/>
          <w:szCs w:val="24"/>
        </w:rPr>
        <w:t xml:space="preserve">Настоящий документ является внутренним документом </w:t>
      </w:r>
      <w:r>
        <w:rPr>
          <w:rFonts w:ascii="Times New Roman" w:hAnsi="Times New Roman"/>
          <w:sz w:val="24"/>
          <w:szCs w:val="24"/>
        </w:rPr>
        <w:t>МА</w:t>
      </w:r>
      <w:r w:rsidRPr="002504B6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СОШ № 57 г. Улан-Удэ</w:t>
      </w:r>
      <w:r w:rsidR="0000347A">
        <w:rPr>
          <w:rFonts w:ascii="Times New Roman" w:hAnsi="Times New Roman"/>
          <w:sz w:val="24"/>
          <w:szCs w:val="24"/>
        </w:rPr>
        <w:t xml:space="preserve"> имени А. Цыденжапова</w:t>
      </w:r>
      <w:r w:rsidRPr="002504B6">
        <w:rPr>
          <w:rFonts w:ascii="Times New Roman" w:hAnsi="Times New Roman"/>
          <w:sz w:val="24"/>
          <w:szCs w:val="24"/>
        </w:rPr>
        <w:t>»</w:t>
      </w:r>
    </w:p>
    <w:p w:rsidR="002F45BE" w:rsidRDefault="002F45BE" w:rsidP="006D29EF">
      <w:pPr>
        <w:spacing w:before="0"/>
        <w:rPr>
          <w:b/>
        </w:rPr>
      </w:pPr>
    </w:p>
    <w:p w:rsidR="00C40412" w:rsidRPr="0000347A" w:rsidRDefault="00C40412" w:rsidP="0000347A">
      <w:pPr>
        <w:pStyle w:val="Default"/>
        <w:jc w:val="both"/>
      </w:pPr>
      <w:r w:rsidRPr="0000347A">
        <w:rPr>
          <w:b/>
          <w:bCs/>
        </w:rPr>
        <w:t xml:space="preserve">1 Общие положения </w:t>
      </w:r>
    </w:p>
    <w:p w:rsidR="0000347A" w:rsidRDefault="0000347A" w:rsidP="0000347A">
      <w:pPr>
        <w:spacing w:before="0"/>
        <w:ind w:firstLine="709"/>
        <w:jc w:val="both"/>
      </w:pP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>1.1. Настоящее  Положение  об  обработке  персональных  данных  работников  МАОУ «СОШ №57 г. Улан-Удэ имени А.</w:t>
      </w:r>
      <w:r>
        <w:t xml:space="preserve"> </w:t>
      </w:r>
      <w:r w:rsidRPr="0000347A">
        <w:t xml:space="preserve">Цыденжапова»  (далее – Положение)  разработано  в  соответствии  с  Законом  от  27 июля  2006 г. № 152-ФЗ  «О  персональных  данных»,  постановлением  Правительства  РФ  от  15 сентября 2008 г.  № 687  «Об  утверждении  положения  об  особенностях  обработки  персональных данных,  осуществляемой  без  использования  средств  автоматизации»  и  политикой  в отношении  обработки  персональных  данных  с  учетом  требований  Закона  от  29 декабря 2012 г. № 273-ФЗ «Об образовании в Российской Федерации».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1.2. Целью Положения является защита персональных данных от неправомерного или случайного  доступа  к  ним,  уничтожения,  изменения,  блокирования,  копирования, предоставления,  распространения персональных данных,  а  также  от иных неправомерных действий в отношении персональных данных.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>1.3. Настоящее  Положение  определяет  порядок  работы  с  персональными  данными соискателей на вакантные должности, работников, в том числе бывших, их родственников и гарантии конфиденциальности сведений, предоставленных администрации МАОУ «СОШ №57 г. Улан-Удэ имени А.</w:t>
      </w:r>
      <w:r>
        <w:t xml:space="preserve"> </w:t>
      </w:r>
      <w:r w:rsidRPr="0000347A">
        <w:t>Цыденжапова»  (далее – образовательная организация) соискателями и работниками.</w:t>
      </w:r>
    </w:p>
    <w:p w:rsidR="0000347A" w:rsidRDefault="0000347A" w:rsidP="0000347A">
      <w:pPr>
        <w:spacing w:before="0"/>
        <w:ind w:firstLine="709"/>
        <w:jc w:val="both"/>
      </w:pPr>
    </w:p>
    <w:p w:rsidR="0000347A" w:rsidRPr="0000347A" w:rsidRDefault="0000347A" w:rsidP="0000347A">
      <w:pPr>
        <w:spacing w:before="0"/>
        <w:jc w:val="both"/>
        <w:rPr>
          <w:b/>
        </w:rPr>
      </w:pPr>
      <w:r w:rsidRPr="0000347A">
        <w:rPr>
          <w:b/>
        </w:rPr>
        <w:t xml:space="preserve">2 Перечень персональных данных </w:t>
      </w:r>
    </w:p>
    <w:p w:rsidR="0000347A" w:rsidRDefault="0000347A" w:rsidP="0000347A">
      <w:pPr>
        <w:spacing w:before="0"/>
        <w:ind w:firstLine="709"/>
        <w:jc w:val="both"/>
      </w:pP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2.1. Состав персональных данных соискателей на вакантные должности: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2.1.1. Фамилия, имя, отчество (при наличии).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2.1.2. Дата и место рождения.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2.1.3. Информация  об  образовании,  квалификации,  наличии  специальных  знаний, специальной подготовки.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2.1.4. Материалы тестирования, собеседования.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2.2. Персональные данные соискателей на вакантные должности содержатся в документах, которые предоставили соискатели.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2.3. Состав персональных данных работников: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2.3.1. Фамилия, имя, отчество (при наличии).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2.3.2. Данные документа, удостоверяющего личность.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2.3.3. Сведения и информация, содержащиеся в анкете, автобиографии, личном листке по учету кадров, которые заполняет работник при приеме на работу.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2.3.4. Информация о наличии специальных знаний, специальной подготовки.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2.3.5. Трудовая книжка.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2.3.6. Данные документов: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удостоверяющих личность работника;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об образовании и (или) квалификации;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воинского учета;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об обязательном пенсионном страховании;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lastRenderedPageBreak/>
        <w:t xml:space="preserve">– о присвоении ИНН;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свидетельств о заключении брака, рождении детей;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медицинских  заключений  о  состоянии  здоровья,  медицинских  справок  о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прохождении медицинских осмотров;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справок об отсутствии судимости;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2.4. Персональные  данные  работников  содержатся  в  их  личных  делах  в  виде  копий документов, картотеках и базах данных информационных систем.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>2.5. В  состав  документов,  содержащих  персональные  данные  работника образовательной организации, входит следующая документация, образующаяся в процессе основной деятельности и содержащая персональные данные работников: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аттестационные листы;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- копии удостоверений о прохождении курсов повышения квалификации; </w:t>
      </w:r>
    </w:p>
    <w:p w:rsidR="0000347A" w:rsidRDefault="0000347A" w:rsidP="0000347A">
      <w:pPr>
        <w:spacing w:before="0"/>
        <w:ind w:firstLine="709"/>
        <w:jc w:val="both"/>
      </w:pPr>
    </w:p>
    <w:p w:rsidR="0000347A" w:rsidRPr="0000347A" w:rsidRDefault="0000347A" w:rsidP="0000347A">
      <w:pPr>
        <w:spacing w:before="0"/>
        <w:jc w:val="both"/>
        <w:rPr>
          <w:b/>
        </w:rPr>
      </w:pPr>
      <w:r w:rsidRPr="0000347A">
        <w:rPr>
          <w:b/>
        </w:rPr>
        <w:t xml:space="preserve">3 Сбор и хранение персональных данных </w:t>
      </w:r>
    </w:p>
    <w:p w:rsidR="0000347A" w:rsidRDefault="0000347A" w:rsidP="0000347A">
      <w:pPr>
        <w:spacing w:before="0"/>
        <w:ind w:firstLine="709"/>
        <w:jc w:val="both"/>
      </w:pP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3.1. Обработка  персональных  данных  соискателей  может  осуществляться исключительно в целях определения возможности трудоустройства.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3.2. Обработка  персональных  данных  работников  может  осуществляться исключительно в целях обеспечения соблюдения законодательства Российской Федерации, содействия  работникам  в  трудоустройстве,  получении  образования  и  продвижении  по службе,  обеспечения  личной  безопасности  работников,  контроля  количества  и  качества выполняемой работы и обеспечения сохранности имущества.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3.3. Сбор  данных  соискателей  осуществляется  должностным  лицом  образовательной организации, которому поручен подбор кадров, в результате поиска общедоступных данных в сети Интернет.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3.5. Сбор  данных  работников  осуществляется  секретарем-делопроизводетелем  по распоряжению руководителя организации  у самого работника. Если персональные данные работника  возможно  получить  только  у  третьей  стороны,  то  работник  должен  быть уведомлен  об  этом  заранее  и  от  него  должно  быть  получено  письменное  согласие  на получение этих данных.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3.7. Сбор и обработка персональных данных работника и соискателя, относящихся к специальной  категории  (персональные  данные,  касающиеся  расовой,  национальной принадлежности,  политических  взглядов,  религиозных  или  философских  убеждений, состояния  здоровья, интимной жизни),  возможны  только  в  связи  с целями  обработки и  с согласия работника либо если: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персональные данные сделаны общедоступными субъектом персональных данных;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обработка персональных данных осуществляется в соответствии с законодательством о  государственной  социальной  помощи,  трудовым  законодательством,  пенсионным законодательством Российской Федерации;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 важных  интересов  других  лиц  и  получение  согласия  субъекта  персональных данных невозможно;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lastRenderedPageBreak/>
        <w:t xml:space="preserve">– обработка персональных данных осуществляется в соответствии с законодательством Российской  Федерации  об  обороне,  о  безопасности,  о  противодействии  терроризму,  о транспортной  безопасности,  о  противодействии  коррупции,  об  оперативно-разыскной деятельности,  об  исполнительном  производстве,  уголовно-исполнительным законодательством Российской Федерации;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3.8. Сбор и обработка персональных данных родственника работника, относящихся к специальной  категории  (персональные  данные,  касающиеся  расовой,  национальной принадлежности,  политических  взглядов,  религиозных  или  философских  убеждений, состояния здоровья, интимной жизни), не допускаются.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3.9. Сбор  и  обработка  персональных  данных  работника  и  его  родственников, соискателя  на  вакантную  должность  о  членстве  в  общественных  объединениях  или профсоюзной  деятельности  не  допускаются,  за  исключением  случаев,  предусмотренных федеральными законами.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3.10. Личные  дела  работников  и  медицинские  книжки  хранятся  в  бумажном  виде  в папках в специальном шкафу, обеспечивающего защиту от несанкционированного доступа. Трудовые книжки хранятся отдельно от личных дел в сейфе. 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3.11. Документы,  содержащие  персонифицированную  информацию  работника,  кроме указанных в пункте 3.10, хранятся в бумажном виде в сейфе. 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3.12. Документы соискателя, который не был трудоустроен, уничтожаются в течение трех дней с момента принятия решения об отказе в трудоустройстве.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3.13. Документы, содержащие персональные данные работников, в том числе бывших, подлежат хранению и уничтожению в сроки и в порядке, предусмотренные номенклатурой дел и архивным законодательством Российской Федерации. </w:t>
      </w:r>
    </w:p>
    <w:p w:rsidR="0000347A" w:rsidRPr="0000347A" w:rsidRDefault="0000347A" w:rsidP="0000347A">
      <w:pPr>
        <w:spacing w:before="0"/>
        <w:ind w:firstLine="709"/>
        <w:jc w:val="both"/>
      </w:pPr>
    </w:p>
    <w:p w:rsidR="0000347A" w:rsidRPr="0000347A" w:rsidRDefault="0000347A" w:rsidP="0000347A">
      <w:pPr>
        <w:spacing w:before="0"/>
        <w:jc w:val="both"/>
        <w:rPr>
          <w:b/>
        </w:rPr>
      </w:pPr>
      <w:r>
        <w:rPr>
          <w:b/>
        </w:rPr>
        <w:t>4</w:t>
      </w:r>
      <w:r w:rsidRPr="0000347A">
        <w:rPr>
          <w:b/>
        </w:rPr>
        <w:t xml:space="preserve"> Доступ к персональным данным </w:t>
      </w:r>
    </w:p>
    <w:p w:rsidR="0000347A" w:rsidRDefault="0000347A" w:rsidP="0000347A">
      <w:pPr>
        <w:spacing w:before="0"/>
        <w:ind w:firstLine="709"/>
        <w:jc w:val="both"/>
      </w:pP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4.1.  Доступ к персональным данным работника, в том числе бывшего, имеют: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руководитель организации;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- заместители руководителя (в рамках своих компетенций);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- главный бухгалтер;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- секретарь-делопроизводитель.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4.2. Перечень лиц, допущенных к обработке соискателей и работников, определяется приказом руководителя образовательной организации. </w:t>
      </w:r>
    </w:p>
    <w:p w:rsidR="0000347A" w:rsidRPr="0000347A" w:rsidRDefault="0000347A" w:rsidP="0000347A">
      <w:pPr>
        <w:spacing w:before="0"/>
        <w:ind w:firstLine="709"/>
        <w:jc w:val="both"/>
      </w:pPr>
    </w:p>
    <w:p w:rsidR="0000347A" w:rsidRPr="0000347A" w:rsidRDefault="0000347A" w:rsidP="0000347A">
      <w:pPr>
        <w:spacing w:before="0"/>
        <w:jc w:val="both"/>
        <w:rPr>
          <w:b/>
        </w:rPr>
      </w:pPr>
      <w:r w:rsidRPr="0000347A">
        <w:rPr>
          <w:b/>
        </w:rPr>
        <w:t xml:space="preserve">5 Передача персональных данных </w:t>
      </w:r>
    </w:p>
    <w:p w:rsidR="0000347A" w:rsidRDefault="0000347A" w:rsidP="0000347A">
      <w:pPr>
        <w:spacing w:before="0"/>
        <w:ind w:firstLine="709"/>
        <w:jc w:val="both"/>
      </w:pP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5.1. Работники  образовательной  организации,  имеющие  доступ  к  персональным данным  соискателей  на  вакантные  должности,  работников,  в  том  числе  бывших, родственников  работников,  при  передаче  этих  данных  должны  соблюдать  следующие требования: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5.1.1. Не  передавать  и  не  распространять  персональные  данные  без  письменного согласия субъекта персональных данных, за исключением случаев, когда это необходимо: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lastRenderedPageBreak/>
        <w:t xml:space="preserve">– для предупреждения угрозы жизни и здоровью субъекта персональных данных, если получить такое согласие невозможно;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статистических или исследовательских целей (при обезличивании);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в случаях, напрямую предусмотренных федеральными законами.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5.1.2. В целях обеспечения информационной открытости образовательной организации без согласия работников размещать на своем официальном сайте в сети Интернет: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5.1.3.1. Информацию о руководителе образовательной организации, его заместителях, руководителях филиалов образовательной организации (при их наличии), в том числе: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фамилию, имя, отчество (при наличии);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должность;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контактные телефоны;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адрес электронной почты.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5.1.3.2. Информацию о персональном составе педагогических работников с указанием уровня образования, квалификации и опыта работы, в том числе: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фамилия, имя, отчество (при наличии);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занимаемая должность (должности);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преподаваемые дисциплины;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ученая степень (при наличии);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ученое звание (при наличии);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наименование направления подготовки и (или) специальности;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данные о повышении квалификации и (или) профессиональной переподготовке (при наличии);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общий стаж работы;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– стаж работы по специальности.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5.1.4. Передавать  персональные  данные  представителям  работников  и  соискателей  в порядке, установленном Трудовым кодексом РФ, ограничивая эту информацию только теми персональными  данными,  которые  необходимы  для  выполнения  функций  представителя, подтвержденных документально.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5.2. Передача персональных данных соискателей на вакантные должности, работников, в том числе бывших, и их родственников работником одного структурного подразделения работнику другого  структурного подразделения  осуществляется  в порядке и на  условиях, определенных локальным нормативным актом образовательной организации.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Лица, которые получают персональные данные, должны быть предупреждены о том, что  эти  данные  могут  быть  использованы  лишь  в  целях,  для  которых  они  сообщены. Руководитель  образовательной  организации и  уполномоченные  им  лица  вправе  требовать подтверждения исполнения этого правила. </w:t>
      </w:r>
    </w:p>
    <w:p w:rsidR="0000347A" w:rsidRDefault="0000347A" w:rsidP="0000347A">
      <w:pPr>
        <w:spacing w:before="0"/>
        <w:ind w:firstLine="709"/>
        <w:jc w:val="both"/>
      </w:pPr>
    </w:p>
    <w:p w:rsidR="0000347A" w:rsidRPr="0000347A" w:rsidRDefault="0000347A" w:rsidP="0000347A">
      <w:pPr>
        <w:spacing w:before="0"/>
        <w:jc w:val="both"/>
        <w:rPr>
          <w:b/>
        </w:rPr>
      </w:pPr>
      <w:r w:rsidRPr="0000347A">
        <w:rPr>
          <w:b/>
        </w:rPr>
        <w:t xml:space="preserve">6 Ответственность </w:t>
      </w:r>
    </w:p>
    <w:p w:rsidR="0000347A" w:rsidRDefault="0000347A" w:rsidP="0000347A">
      <w:pPr>
        <w:spacing w:before="0"/>
        <w:ind w:firstLine="709"/>
        <w:jc w:val="both"/>
      </w:pP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 xml:space="preserve">6.1. Лица,  виновные  в  нарушении  норм,  регулирующих  обработку  и  защиту персональных  данных  соискателей  на  вакантные  должности,  работников,  в  том  числе бывших,  и  их  родственников,  привлекаются  к  дисциплинарной  и  материальной ответственности, а в случаях, установленных законодательством Российской Федерации, – к </w:t>
      </w:r>
      <w:r w:rsidRPr="0000347A">
        <w:lastRenderedPageBreak/>
        <w:t xml:space="preserve">гражданско-правовой,  административной  и  уголовной  ответственности  в  порядке, установленном федеральными законами. </w:t>
      </w:r>
    </w:p>
    <w:p w:rsidR="0000347A" w:rsidRPr="0000347A" w:rsidRDefault="0000347A" w:rsidP="0000347A">
      <w:pPr>
        <w:spacing w:before="0"/>
        <w:ind w:firstLine="709"/>
        <w:jc w:val="both"/>
      </w:pPr>
      <w:r w:rsidRPr="0000347A">
        <w:t>6.2.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 подлежит  возмещению  в  порядке  и  на  условиях,  предусмотренных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убытков..</w:t>
      </w:r>
    </w:p>
    <w:p w:rsidR="00452801" w:rsidRPr="0000347A" w:rsidRDefault="00452801" w:rsidP="0000347A">
      <w:pPr>
        <w:spacing w:before="0"/>
        <w:rPr>
          <w:b/>
          <w:bCs/>
          <w:color w:val="000000"/>
        </w:rPr>
      </w:pPr>
      <w:r w:rsidRPr="0000347A">
        <w:rPr>
          <w:b/>
          <w:bCs/>
        </w:rPr>
        <w:br w:type="page"/>
      </w:r>
    </w:p>
    <w:p w:rsidR="002275E1" w:rsidRPr="00963799" w:rsidRDefault="00F31485" w:rsidP="002275E1">
      <w:pPr>
        <w:spacing w:before="0"/>
        <w:jc w:val="both"/>
        <w:rPr>
          <w:b/>
        </w:rPr>
      </w:pPr>
      <w:r>
        <w:rPr>
          <w:b/>
        </w:rPr>
        <w:lastRenderedPageBreak/>
        <w:t>7</w:t>
      </w:r>
      <w:r w:rsidR="0068045F">
        <w:rPr>
          <w:b/>
        </w:rPr>
        <w:t xml:space="preserve"> </w:t>
      </w:r>
      <w:r w:rsidR="002275E1" w:rsidRPr="00963799">
        <w:rPr>
          <w:b/>
        </w:rPr>
        <w:t>Лист регистрации изменений</w:t>
      </w:r>
    </w:p>
    <w:p w:rsidR="002275E1" w:rsidRPr="00DD4ABD" w:rsidRDefault="002275E1" w:rsidP="002275E1">
      <w:pPr>
        <w:jc w:val="center"/>
        <w:rPr>
          <w:b/>
          <w:bCs/>
          <w:sz w:val="20"/>
          <w:szCs w:val="20"/>
          <w:u w:val="single"/>
        </w:rPr>
      </w:pPr>
    </w:p>
    <w:tbl>
      <w:tblPr>
        <w:tblW w:w="9900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2275E1" w:rsidRPr="00EF038D" w:rsidTr="00C75F7B">
        <w:trPr>
          <w:cantSplit/>
          <w:trHeight w:val="420"/>
        </w:trPr>
        <w:tc>
          <w:tcPr>
            <w:tcW w:w="1044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Номер</w:t>
            </w:r>
          </w:p>
          <w:p w:rsidR="002275E1" w:rsidRPr="00EF038D" w:rsidRDefault="002275E1" w:rsidP="00C75F7B">
            <w:pPr>
              <w:jc w:val="center"/>
            </w:pPr>
            <w:r w:rsidRPr="00EF038D">
              <w:t>измене</w:t>
            </w:r>
            <w:r w:rsidRPr="00EF038D">
              <w:softHyphen/>
              <w:t>ния</w:t>
            </w:r>
          </w:p>
        </w:tc>
        <w:tc>
          <w:tcPr>
            <w:tcW w:w="2835" w:type="dxa"/>
            <w:gridSpan w:val="3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Номера листов</w:t>
            </w:r>
          </w:p>
        </w:tc>
        <w:tc>
          <w:tcPr>
            <w:tcW w:w="1275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Основание для внесения изменений</w:t>
            </w:r>
          </w:p>
        </w:tc>
        <w:tc>
          <w:tcPr>
            <w:tcW w:w="1134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  <w:p w:rsidR="002275E1" w:rsidRPr="00EF038D" w:rsidRDefault="002275E1" w:rsidP="00C75F7B">
            <w:pPr>
              <w:jc w:val="center"/>
            </w:pPr>
            <w:r w:rsidRPr="00EF038D">
              <w:t>Подпись</w:t>
            </w:r>
          </w:p>
        </w:tc>
        <w:tc>
          <w:tcPr>
            <w:tcW w:w="1276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pStyle w:val="a7"/>
              <w:jc w:val="center"/>
            </w:pPr>
            <w:r w:rsidRPr="00EF038D">
              <w:t>Расшифровка подписи</w:t>
            </w:r>
          </w:p>
        </w:tc>
        <w:tc>
          <w:tcPr>
            <w:tcW w:w="1276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  <w:p w:rsidR="002275E1" w:rsidRPr="00EF038D" w:rsidRDefault="002275E1" w:rsidP="00C75F7B">
            <w:pPr>
              <w:jc w:val="center"/>
            </w:pPr>
            <w:r w:rsidRPr="00EF038D">
              <w:t>Дата</w:t>
            </w:r>
          </w:p>
        </w:tc>
        <w:tc>
          <w:tcPr>
            <w:tcW w:w="1060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Дата введения изменения</w:t>
            </w:r>
          </w:p>
        </w:tc>
      </w:tr>
      <w:tr w:rsidR="002275E1" w:rsidRPr="00EF038D" w:rsidTr="00C75F7B">
        <w:trPr>
          <w:cantSplit/>
          <w:trHeight w:val="420"/>
        </w:trPr>
        <w:tc>
          <w:tcPr>
            <w:tcW w:w="1044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>
              <w:t>заменен</w:t>
            </w:r>
            <w:r w:rsidRPr="00EF038D">
              <w:t>ных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новых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аннулированных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</w:tr>
      <w:tr w:rsidR="002275E1" w:rsidRPr="00EF038D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</w:tr>
      <w:tr w:rsidR="002275E1" w:rsidRPr="00EF038D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</w:tbl>
    <w:p w:rsidR="00E6298F" w:rsidRDefault="00E6298F" w:rsidP="002275E1"/>
    <w:p w:rsidR="00E6298F" w:rsidRDefault="00E6298F">
      <w:pPr>
        <w:spacing w:before="0"/>
      </w:pPr>
    </w:p>
    <w:p w:rsidR="002275E1" w:rsidRDefault="002275E1" w:rsidP="002275E1"/>
    <w:sectPr w:rsidR="002275E1" w:rsidSect="006D29EF">
      <w:headerReference w:type="default" r:id="rId9"/>
      <w:footerReference w:type="default" r:id="rId10"/>
      <w:footerReference w:type="firs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D58" w:rsidRDefault="000D4D58" w:rsidP="006D29EF">
      <w:pPr>
        <w:spacing w:before="0"/>
      </w:pPr>
      <w:r>
        <w:separator/>
      </w:r>
    </w:p>
  </w:endnote>
  <w:endnote w:type="continuationSeparator" w:id="0">
    <w:p w:rsidR="000D4D58" w:rsidRDefault="000D4D58" w:rsidP="006D29E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443"/>
      <w:gridCol w:w="7037"/>
      <w:gridCol w:w="1443"/>
    </w:tblGrid>
    <w:tr w:rsidR="006D29EF" w:rsidRPr="00347736" w:rsidTr="00B15C04">
      <w:trPr>
        <w:trHeight w:val="313"/>
      </w:trPr>
      <w:tc>
        <w:tcPr>
          <w:tcW w:w="1443" w:type="dxa"/>
          <w:shd w:val="clear" w:color="auto" w:fill="D9D9D9"/>
        </w:tcPr>
        <w:p w:rsidR="006D29EF" w:rsidRPr="002F15CC" w:rsidRDefault="006D29EF" w:rsidP="00B15C04">
          <w:pPr>
            <w:pStyle w:val="a7"/>
            <w:rPr>
              <w:b/>
              <w:bCs/>
              <w:i/>
            </w:rPr>
          </w:pPr>
        </w:p>
      </w:tc>
      <w:tc>
        <w:tcPr>
          <w:tcW w:w="7037" w:type="dxa"/>
          <w:shd w:val="clear" w:color="auto" w:fill="D9D9D9"/>
        </w:tcPr>
        <w:p w:rsidR="006D29EF" w:rsidRPr="002F15CC" w:rsidRDefault="006D29EF" w:rsidP="0000347A">
          <w:pPr>
            <w:pStyle w:val="a7"/>
            <w:jc w:val="center"/>
            <w:rPr>
              <w:b/>
              <w:i/>
              <w:sz w:val="28"/>
              <w:szCs w:val="28"/>
            </w:rPr>
          </w:pPr>
          <w:r w:rsidRPr="002F15CC">
            <w:rPr>
              <w:b/>
              <w:i/>
              <w:sz w:val="28"/>
              <w:szCs w:val="28"/>
            </w:rPr>
            <w:t>201</w:t>
          </w:r>
          <w:r w:rsidR="0000347A">
            <w:rPr>
              <w:b/>
              <w:i/>
              <w:sz w:val="28"/>
              <w:szCs w:val="28"/>
            </w:rPr>
            <w:t>8</w:t>
          </w:r>
          <w:r w:rsidRPr="002F15CC">
            <w:rPr>
              <w:b/>
              <w:i/>
              <w:sz w:val="28"/>
              <w:szCs w:val="28"/>
            </w:rPr>
            <w:t>г.</w:t>
          </w:r>
        </w:p>
      </w:tc>
      <w:tc>
        <w:tcPr>
          <w:tcW w:w="1443" w:type="dxa"/>
          <w:shd w:val="clear" w:color="auto" w:fill="D9D9D9"/>
        </w:tcPr>
        <w:p w:rsidR="006D29EF" w:rsidRPr="002F15CC" w:rsidRDefault="006D29EF" w:rsidP="00B15C04">
          <w:pPr>
            <w:pStyle w:val="a7"/>
            <w:jc w:val="right"/>
            <w:rPr>
              <w:bCs/>
              <w:i/>
              <w:sz w:val="20"/>
              <w:szCs w:val="20"/>
            </w:rPr>
          </w:pPr>
          <w:r w:rsidRPr="002F15CC">
            <w:rPr>
              <w:bCs/>
              <w:i/>
              <w:sz w:val="20"/>
              <w:szCs w:val="20"/>
            </w:rPr>
            <w:t xml:space="preserve">Стр. </w:t>
          </w:r>
          <w:r w:rsidR="00CC390A" w:rsidRPr="00CC390A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PAGE </w:instrText>
          </w:r>
          <w:r w:rsidR="00CC390A" w:rsidRPr="00CC390A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442365">
            <w:rPr>
              <w:rStyle w:val="ab"/>
              <w:bCs/>
              <w:i/>
              <w:noProof/>
              <w:sz w:val="20"/>
              <w:szCs w:val="20"/>
            </w:rPr>
            <w:t>3</w:t>
          </w:r>
          <w:r w:rsidR="00CC390A" w:rsidRPr="002F15CC">
            <w:rPr>
              <w:rStyle w:val="ab"/>
              <w:i/>
              <w:sz w:val="20"/>
              <w:szCs w:val="20"/>
            </w:rPr>
            <w:fldChar w:fldCharType="end"/>
          </w:r>
          <w:r w:rsidRPr="002F15CC">
            <w:rPr>
              <w:bCs/>
              <w:i/>
              <w:sz w:val="20"/>
              <w:szCs w:val="20"/>
            </w:rPr>
            <w:t xml:space="preserve"> из </w:t>
          </w:r>
          <w:r w:rsidR="00CC390A" w:rsidRPr="00CC390A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NUMPAGES </w:instrText>
          </w:r>
          <w:r w:rsidR="00CC390A" w:rsidRPr="00CC390A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442365">
            <w:rPr>
              <w:rStyle w:val="ab"/>
              <w:bCs/>
              <w:i/>
              <w:noProof/>
              <w:sz w:val="20"/>
              <w:szCs w:val="20"/>
            </w:rPr>
            <w:t>8</w:t>
          </w:r>
          <w:r w:rsidR="00CC390A" w:rsidRPr="002F15CC">
            <w:rPr>
              <w:rStyle w:val="ab"/>
              <w:i/>
              <w:sz w:val="20"/>
              <w:szCs w:val="20"/>
            </w:rPr>
            <w:fldChar w:fldCharType="end"/>
          </w:r>
        </w:p>
      </w:tc>
    </w:tr>
  </w:tbl>
  <w:p w:rsidR="006D29EF" w:rsidRDefault="006D29E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443"/>
      <w:gridCol w:w="7037"/>
      <w:gridCol w:w="1443"/>
    </w:tblGrid>
    <w:tr w:rsidR="006D29EF" w:rsidRPr="00347736" w:rsidTr="00B15C04">
      <w:trPr>
        <w:trHeight w:val="313"/>
      </w:trPr>
      <w:tc>
        <w:tcPr>
          <w:tcW w:w="1443" w:type="dxa"/>
          <w:shd w:val="clear" w:color="auto" w:fill="D9D9D9"/>
        </w:tcPr>
        <w:p w:rsidR="006D29EF" w:rsidRPr="002F15CC" w:rsidRDefault="006D29EF" w:rsidP="00B15C04">
          <w:pPr>
            <w:pStyle w:val="a7"/>
            <w:rPr>
              <w:b/>
              <w:bCs/>
              <w:i/>
            </w:rPr>
          </w:pPr>
          <w:r w:rsidRPr="002F15CC">
            <w:rPr>
              <w:b/>
              <w:bCs/>
              <w:i/>
            </w:rPr>
            <w:t>Версия: 0</w:t>
          </w:r>
          <w:r>
            <w:rPr>
              <w:b/>
              <w:bCs/>
              <w:i/>
            </w:rPr>
            <w:t>1</w:t>
          </w:r>
        </w:p>
      </w:tc>
      <w:tc>
        <w:tcPr>
          <w:tcW w:w="7037" w:type="dxa"/>
          <w:shd w:val="clear" w:color="auto" w:fill="D9D9D9"/>
        </w:tcPr>
        <w:p w:rsidR="006D29EF" w:rsidRPr="002F15CC" w:rsidRDefault="006D29EF" w:rsidP="0000347A">
          <w:pPr>
            <w:pStyle w:val="a7"/>
            <w:jc w:val="center"/>
            <w:rPr>
              <w:b/>
              <w:i/>
              <w:sz w:val="28"/>
              <w:szCs w:val="28"/>
            </w:rPr>
          </w:pPr>
          <w:r w:rsidRPr="002F15CC">
            <w:rPr>
              <w:b/>
              <w:i/>
              <w:sz w:val="28"/>
              <w:szCs w:val="28"/>
            </w:rPr>
            <w:t>201</w:t>
          </w:r>
          <w:r w:rsidR="0000347A">
            <w:rPr>
              <w:b/>
              <w:i/>
              <w:sz w:val="28"/>
              <w:szCs w:val="28"/>
            </w:rPr>
            <w:t>8</w:t>
          </w:r>
          <w:r w:rsidRPr="002F15CC">
            <w:rPr>
              <w:b/>
              <w:i/>
              <w:sz w:val="28"/>
              <w:szCs w:val="28"/>
            </w:rPr>
            <w:t>г.</w:t>
          </w:r>
        </w:p>
      </w:tc>
      <w:tc>
        <w:tcPr>
          <w:tcW w:w="1443" w:type="dxa"/>
          <w:shd w:val="clear" w:color="auto" w:fill="D9D9D9"/>
        </w:tcPr>
        <w:p w:rsidR="006D29EF" w:rsidRPr="002F15CC" w:rsidRDefault="006D29EF" w:rsidP="00B15C04">
          <w:pPr>
            <w:pStyle w:val="a7"/>
            <w:jc w:val="right"/>
            <w:rPr>
              <w:bCs/>
              <w:i/>
              <w:sz w:val="20"/>
              <w:szCs w:val="20"/>
            </w:rPr>
          </w:pPr>
          <w:r w:rsidRPr="002F15CC">
            <w:rPr>
              <w:bCs/>
              <w:i/>
              <w:sz w:val="20"/>
              <w:szCs w:val="20"/>
            </w:rPr>
            <w:t xml:space="preserve">Стр. </w:t>
          </w:r>
          <w:r w:rsidR="00CC390A" w:rsidRPr="00CC390A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PAGE </w:instrText>
          </w:r>
          <w:r w:rsidR="00CC390A" w:rsidRPr="00CC390A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442365">
            <w:rPr>
              <w:rStyle w:val="ab"/>
              <w:bCs/>
              <w:i/>
              <w:noProof/>
              <w:sz w:val="20"/>
              <w:szCs w:val="20"/>
            </w:rPr>
            <w:t>1</w:t>
          </w:r>
          <w:r w:rsidR="00CC390A" w:rsidRPr="002F15CC">
            <w:rPr>
              <w:rStyle w:val="ab"/>
              <w:i/>
              <w:sz w:val="20"/>
              <w:szCs w:val="20"/>
            </w:rPr>
            <w:fldChar w:fldCharType="end"/>
          </w:r>
          <w:r w:rsidRPr="002F15CC">
            <w:rPr>
              <w:bCs/>
              <w:i/>
              <w:sz w:val="20"/>
              <w:szCs w:val="20"/>
            </w:rPr>
            <w:t xml:space="preserve"> из </w:t>
          </w:r>
          <w:r w:rsidR="00CC390A" w:rsidRPr="00CC390A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NUMPAGES </w:instrText>
          </w:r>
          <w:r w:rsidR="00CC390A" w:rsidRPr="00CC390A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442365">
            <w:rPr>
              <w:rStyle w:val="ab"/>
              <w:bCs/>
              <w:i/>
              <w:noProof/>
              <w:sz w:val="20"/>
              <w:szCs w:val="20"/>
            </w:rPr>
            <w:t>9</w:t>
          </w:r>
          <w:r w:rsidR="00CC390A" w:rsidRPr="002F15CC">
            <w:rPr>
              <w:rStyle w:val="ab"/>
              <w:i/>
              <w:sz w:val="20"/>
              <w:szCs w:val="20"/>
            </w:rPr>
            <w:fldChar w:fldCharType="end"/>
          </w:r>
        </w:p>
      </w:tc>
    </w:tr>
  </w:tbl>
  <w:p w:rsidR="006D29EF" w:rsidRDefault="006D29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D58" w:rsidRDefault="000D4D58" w:rsidP="006D29EF">
      <w:pPr>
        <w:spacing w:before="0"/>
      </w:pPr>
      <w:r>
        <w:separator/>
      </w:r>
    </w:p>
  </w:footnote>
  <w:footnote w:type="continuationSeparator" w:id="0">
    <w:p w:rsidR="000D4D58" w:rsidRDefault="000D4D58" w:rsidP="006D29E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843"/>
      <w:gridCol w:w="6662"/>
      <w:gridCol w:w="1418"/>
    </w:tblGrid>
    <w:tr w:rsidR="006D29EF" w:rsidRPr="00F477D3" w:rsidTr="00B15C04">
      <w:trPr>
        <w:trHeight w:val="268"/>
      </w:trPr>
      <w:tc>
        <w:tcPr>
          <w:tcW w:w="1843" w:type="dxa"/>
          <w:vMerge w:val="restart"/>
        </w:tcPr>
        <w:p w:rsidR="006D29EF" w:rsidRPr="00F477D3" w:rsidRDefault="003410F0" w:rsidP="00B15C04">
          <w:pPr>
            <w:jc w:val="center"/>
            <w:rPr>
              <w:b/>
              <w:noProof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133350</wp:posOffset>
                </wp:positionV>
                <wp:extent cx="1104900" cy="847725"/>
                <wp:effectExtent l="0" t="0" r="0" b="9525"/>
                <wp:wrapThrough wrapText="bothSides">
                  <wp:wrapPolygon edited="0">
                    <wp:start x="0" y="0"/>
                    <wp:lineTo x="0" y="19901"/>
                    <wp:lineTo x="9683" y="21357"/>
                    <wp:lineTo x="11545" y="21357"/>
                    <wp:lineTo x="17131" y="21357"/>
                    <wp:lineTo x="21228" y="18930"/>
                    <wp:lineTo x="21228" y="485"/>
                    <wp:lineTo x="19738" y="0"/>
                    <wp:lineTo x="745" y="0"/>
                    <wp:lineTo x="0" y="0"/>
                  </wp:wrapPolygon>
                </wp:wrapThrough>
                <wp:docPr id="3" name="Рисунок 3" descr="http://uuschool57.ru/content/images/gerb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http://uuschool57.ru/content/images/gerb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80" w:type="dxa"/>
          <w:gridSpan w:val="2"/>
        </w:tcPr>
        <w:p w:rsidR="0000347A" w:rsidRDefault="006D29EF" w:rsidP="00B15C04">
          <w:pPr>
            <w:spacing w:before="0"/>
            <w:jc w:val="center"/>
            <w:rPr>
              <w:b/>
            </w:rPr>
          </w:pPr>
          <w:r>
            <w:rPr>
              <w:b/>
            </w:rPr>
            <w:t>МАОУ «Средняя общеобразовательная школа № 57 г.Улан-Удэ</w:t>
          </w:r>
          <w:r w:rsidR="0000347A">
            <w:rPr>
              <w:b/>
            </w:rPr>
            <w:t xml:space="preserve"> </w:t>
          </w:r>
        </w:p>
        <w:p w:rsidR="006D29EF" w:rsidRPr="00B34D17" w:rsidRDefault="0000347A" w:rsidP="00B15C04">
          <w:pPr>
            <w:spacing w:before="0"/>
            <w:jc w:val="center"/>
            <w:rPr>
              <w:b/>
            </w:rPr>
          </w:pPr>
          <w:r>
            <w:rPr>
              <w:b/>
            </w:rPr>
            <w:t>имени А. Цыденжапова</w:t>
          </w:r>
          <w:r w:rsidR="006D29EF" w:rsidRPr="00B34D17">
            <w:rPr>
              <w:b/>
            </w:rPr>
            <w:t>»</w:t>
          </w:r>
        </w:p>
      </w:tc>
    </w:tr>
    <w:tr w:rsidR="006D29EF" w:rsidRPr="00F477D3" w:rsidTr="00755192">
      <w:trPr>
        <w:trHeight w:val="300"/>
      </w:trPr>
      <w:tc>
        <w:tcPr>
          <w:tcW w:w="1843" w:type="dxa"/>
          <w:vMerge/>
        </w:tcPr>
        <w:p w:rsidR="006D29EF" w:rsidRPr="00F477D3" w:rsidRDefault="006D29EF" w:rsidP="00B15C04">
          <w:pPr>
            <w:jc w:val="center"/>
            <w:rPr>
              <w:b/>
              <w:noProof/>
              <w:sz w:val="20"/>
              <w:szCs w:val="20"/>
            </w:rPr>
          </w:pPr>
        </w:p>
      </w:tc>
      <w:tc>
        <w:tcPr>
          <w:tcW w:w="6662" w:type="dxa"/>
        </w:tcPr>
        <w:p w:rsidR="003410F0" w:rsidRPr="002E2426" w:rsidRDefault="00C40412" w:rsidP="0000347A">
          <w:pPr>
            <w:spacing w:before="0"/>
            <w:jc w:val="center"/>
            <w:rPr>
              <w:b/>
            </w:rPr>
          </w:pPr>
          <w:r w:rsidRPr="00FF4207">
            <w:rPr>
              <w:b/>
              <w:bCs/>
              <w:sz w:val="26"/>
              <w:szCs w:val="26"/>
            </w:rPr>
            <w:t>Положение о</w:t>
          </w:r>
          <w:r>
            <w:rPr>
              <w:b/>
              <w:bCs/>
              <w:sz w:val="26"/>
              <w:szCs w:val="26"/>
            </w:rPr>
            <w:t>б</w:t>
          </w:r>
          <w:r w:rsidRPr="00FF4207">
            <w:rPr>
              <w:b/>
              <w:bCs/>
              <w:sz w:val="26"/>
              <w:szCs w:val="26"/>
            </w:rPr>
            <w:t xml:space="preserve"> </w:t>
          </w:r>
          <w:r w:rsidR="0000347A">
            <w:rPr>
              <w:b/>
              <w:bCs/>
              <w:sz w:val="26"/>
              <w:szCs w:val="26"/>
            </w:rPr>
            <w:t>обработке персональных данных работников</w:t>
          </w:r>
        </w:p>
      </w:tc>
      <w:tc>
        <w:tcPr>
          <w:tcW w:w="1418" w:type="dxa"/>
          <w:vMerge w:val="restart"/>
        </w:tcPr>
        <w:p w:rsidR="006D29EF" w:rsidRPr="00B34D17" w:rsidRDefault="006D29EF" w:rsidP="002B379A">
          <w:pPr>
            <w:rPr>
              <w:b/>
            </w:rPr>
          </w:pPr>
        </w:p>
      </w:tc>
    </w:tr>
    <w:tr w:rsidR="006D29EF" w:rsidRPr="00F477D3" w:rsidTr="00755192">
      <w:trPr>
        <w:trHeight w:val="915"/>
      </w:trPr>
      <w:tc>
        <w:tcPr>
          <w:tcW w:w="1843" w:type="dxa"/>
          <w:vMerge/>
        </w:tcPr>
        <w:p w:rsidR="006D29EF" w:rsidRPr="00F477D3" w:rsidRDefault="006D29EF" w:rsidP="00B15C04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6662" w:type="dxa"/>
        </w:tcPr>
        <w:p w:rsidR="006D29EF" w:rsidRPr="004B4685" w:rsidRDefault="006D29EF" w:rsidP="00B15C04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418" w:type="dxa"/>
          <w:vMerge/>
        </w:tcPr>
        <w:p w:rsidR="006D29EF" w:rsidRPr="004B4685" w:rsidRDefault="006D29EF" w:rsidP="00B15C04">
          <w:pPr>
            <w:jc w:val="center"/>
            <w:rPr>
              <w:b/>
              <w:sz w:val="20"/>
              <w:szCs w:val="20"/>
            </w:rPr>
          </w:pPr>
        </w:p>
      </w:tc>
    </w:tr>
  </w:tbl>
  <w:p w:rsidR="006D29EF" w:rsidRDefault="006D29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4126D4DA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302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C"/>
    <w:multiLevelType w:val="multilevel"/>
    <w:tmpl w:val="0000000C"/>
    <w:name w:val="WW8Num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2A5182F"/>
    <w:multiLevelType w:val="hybridMultilevel"/>
    <w:tmpl w:val="F3268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19FF"/>
    <w:multiLevelType w:val="hybridMultilevel"/>
    <w:tmpl w:val="EB1E6658"/>
    <w:lvl w:ilvl="0" w:tplc="576C4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1C3ABE"/>
    <w:multiLevelType w:val="hybridMultilevel"/>
    <w:tmpl w:val="B1D23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72E8D"/>
    <w:multiLevelType w:val="hybridMultilevel"/>
    <w:tmpl w:val="2368A4B4"/>
    <w:lvl w:ilvl="0" w:tplc="576C4406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AA2352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65573CD"/>
    <w:multiLevelType w:val="hybridMultilevel"/>
    <w:tmpl w:val="AA145AA2"/>
    <w:lvl w:ilvl="0" w:tplc="E45C30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24BE5"/>
    <w:multiLevelType w:val="hybridMultilevel"/>
    <w:tmpl w:val="A20AD2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47796"/>
    <w:multiLevelType w:val="hybridMultilevel"/>
    <w:tmpl w:val="0896B23C"/>
    <w:lvl w:ilvl="0" w:tplc="E45C30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63EE9"/>
    <w:multiLevelType w:val="hybridMultilevel"/>
    <w:tmpl w:val="5008CD08"/>
    <w:lvl w:ilvl="0" w:tplc="E45C30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C0D8D"/>
    <w:multiLevelType w:val="multilevel"/>
    <w:tmpl w:val="086A46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1">
    <w:nsid w:val="1C1B635A"/>
    <w:multiLevelType w:val="multilevel"/>
    <w:tmpl w:val="734E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C77BBD"/>
    <w:multiLevelType w:val="multilevel"/>
    <w:tmpl w:val="B3F43D18"/>
    <w:lvl w:ilvl="0">
      <w:start w:val="7"/>
      <w:numFmt w:val="decimal"/>
      <w:lvlText w:val="2.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B27A0B"/>
    <w:multiLevelType w:val="hybridMultilevel"/>
    <w:tmpl w:val="8BA8220C"/>
    <w:lvl w:ilvl="0" w:tplc="576C4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F910D9"/>
    <w:multiLevelType w:val="hybridMultilevel"/>
    <w:tmpl w:val="15E2C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33F00"/>
    <w:multiLevelType w:val="hybridMultilevel"/>
    <w:tmpl w:val="29A03F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311ACF"/>
    <w:multiLevelType w:val="multilevel"/>
    <w:tmpl w:val="47087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D1D7E0C"/>
    <w:multiLevelType w:val="hybridMultilevel"/>
    <w:tmpl w:val="E2B28348"/>
    <w:lvl w:ilvl="0" w:tplc="A3488D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EA718D"/>
    <w:multiLevelType w:val="multilevel"/>
    <w:tmpl w:val="8722B6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301D78DA"/>
    <w:multiLevelType w:val="multilevel"/>
    <w:tmpl w:val="734E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315C39"/>
    <w:multiLevelType w:val="hybridMultilevel"/>
    <w:tmpl w:val="A64C24AC"/>
    <w:lvl w:ilvl="0" w:tplc="E45C30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9778B"/>
    <w:multiLevelType w:val="hybridMultilevel"/>
    <w:tmpl w:val="E600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B339E"/>
    <w:multiLevelType w:val="hybridMultilevel"/>
    <w:tmpl w:val="D1762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FC2785"/>
    <w:multiLevelType w:val="multilevel"/>
    <w:tmpl w:val="1076E8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4DDE7279"/>
    <w:multiLevelType w:val="multilevel"/>
    <w:tmpl w:val="5EBA74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58FA47C0"/>
    <w:multiLevelType w:val="hybridMultilevel"/>
    <w:tmpl w:val="9C48E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A3645"/>
    <w:multiLevelType w:val="multilevel"/>
    <w:tmpl w:val="8B42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73255B"/>
    <w:multiLevelType w:val="hybridMultilevel"/>
    <w:tmpl w:val="3B6AC030"/>
    <w:lvl w:ilvl="0" w:tplc="576C4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D7F69"/>
    <w:multiLevelType w:val="hybridMultilevel"/>
    <w:tmpl w:val="46E8B188"/>
    <w:lvl w:ilvl="0" w:tplc="576C440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72F445D7"/>
    <w:multiLevelType w:val="hybridMultilevel"/>
    <w:tmpl w:val="94CE4EF6"/>
    <w:lvl w:ilvl="0" w:tplc="BCE664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5040F"/>
    <w:multiLevelType w:val="multilevel"/>
    <w:tmpl w:val="CD500B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5CC75ED"/>
    <w:multiLevelType w:val="hybridMultilevel"/>
    <w:tmpl w:val="B23C4C46"/>
    <w:lvl w:ilvl="0" w:tplc="A3488D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8F7BFF"/>
    <w:multiLevelType w:val="hybridMultilevel"/>
    <w:tmpl w:val="57F4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81BB1"/>
    <w:multiLevelType w:val="multilevel"/>
    <w:tmpl w:val="1BE6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304A6B"/>
    <w:multiLevelType w:val="multilevel"/>
    <w:tmpl w:val="9BE2C1E2"/>
    <w:lvl w:ilvl="0">
      <w:start w:val="1"/>
      <w:numFmt w:val="decimal"/>
      <w:lvlText w:val="3.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2E32E3"/>
    <w:multiLevelType w:val="multilevel"/>
    <w:tmpl w:val="9C38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8"/>
  </w:num>
  <w:num w:numId="3">
    <w:abstractNumId w:val="5"/>
  </w:num>
  <w:num w:numId="4">
    <w:abstractNumId w:val="30"/>
  </w:num>
  <w:num w:numId="5">
    <w:abstractNumId w:val="7"/>
  </w:num>
  <w:num w:numId="6">
    <w:abstractNumId w:val="15"/>
  </w:num>
  <w:num w:numId="7">
    <w:abstractNumId w:val="10"/>
  </w:num>
  <w:num w:numId="8">
    <w:abstractNumId w:val="18"/>
  </w:num>
  <w:num w:numId="9">
    <w:abstractNumId w:val="23"/>
  </w:num>
  <w:num w:numId="10">
    <w:abstractNumId w:val="24"/>
  </w:num>
  <w:num w:numId="11">
    <w:abstractNumId w:val="27"/>
  </w:num>
  <w:num w:numId="12">
    <w:abstractNumId w:val="3"/>
  </w:num>
  <w:num w:numId="13">
    <w:abstractNumId w:val="13"/>
  </w:num>
  <w:num w:numId="14">
    <w:abstractNumId w:val="31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5"/>
  </w:num>
  <w:num w:numId="18">
    <w:abstractNumId w:val="4"/>
  </w:num>
  <w:num w:numId="19">
    <w:abstractNumId w:val="14"/>
  </w:num>
  <w:num w:numId="20">
    <w:abstractNumId w:val="2"/>
  </w:num>
  <w:num w:numId="21">
    <w:abstractNumId w:val="21"/>
  </w:num>
  <w:num w:numId="22">
    <w:abstractNumId w:val="25"/>
  </w:num>
  <w:num w:numId="23">
    <w:abstractNumId w:val="32"/>
  </w:num>
  <w:num w:numId="24">
    <w:abstractNumId w:val="11"/>
  </w:num>
  <w:num w:numId="25">
    <w:abstractNumId w:val="26"/>
  </w:num>
  <w:num w:numId="26">
    <w:abstractNumId w:val="33"/>
  </w:num>
  <w:num w:numId="27">
    <w:abstractNumId w:val="19"/>
  </w:num>
  <w:num w:numId="28">
    <w:abstractNumId w:val="12"/>
  </w:num>
  <w:num w:numId="29">
    <w:abstractNumId w:val="34"/>
  </w:num>
  <w:num w:numId="30">
    <w:abstractNumId w:val="8"/>
  </w:num>
  <w:num w:numId="31">
    <w:abstractNumId w:val="6"/>
  </w:num>
  <w:num w:numId="32">
    <w:abstractNumId w:val="29"/>
  </w:num>
  <w:num w:numId="33">
    <w:abstractNumId w:val="20"/>
  </w:num>
  <w:num w:numId="34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3A12DB"/>
    <w:rsid w:val="0000347A"/>
    <w:rsid w:val="00012C2E"/>
    <w:rsid w:val="00013742"/>
    <w:rsid w:val="00022ECE"/>
    <w:rsid w:val="0003075F"/>
    <w:rsid w:val="00031C80"/>
    <w:rsid w:val="000405FC"/>
    <w:rsid w:val="00044ADD"/>
    <w:rsid w:val="000C477E"/>
    <w:rsid w:val="000C4CF7"/>
    <w:rsid w:val="000D4D58"/>
    <w:rsid w:val="00107CEC"/>
    <w:rsid w:val="00156FAE"/>
    <w:rsid w:val="001659C9"/>
    <w:rsid w:val="001730B2"/>
    <w:rsid w:val="00181CBC"/>
    <w:rsid w:val="001850DE"/>
    <w:rsid w:val="001B39E4"/>
    <w:rsid w:val="001C05C3"/>
    <w:rsid w:val="002275E1"/>
    <w:rsid w:val="00227AD4"/>
    <w:rsid w:val="002A30A9"/>
    <w:rsid w:val="002B379A"/>
    <w:rsid w:val="002D1BDC"/>
    <w:rsid w:val="002E2426"/>
    <w:rsid w:val="002F45BE"/>
    <w:rsid w:val="0031315A"/>
    <w:rsid w:val="003145B1"/>
    <w:rsid w:val="003339D0"/>
    <w:rsid w:val="0033464D"/>
    <w:rsid w:val="003410F0"/>
    <w:rsid w:val="00344A5B"/>
    <w:rsid w:val="00356AD0"/>
    <w:rsid w:val="00363C96"/>
    <w:rsid w:val="00365E14"/>
    <w:rsid w:val="003A12DB"/>
    <w:rsid w:val="003A6437"/>
    <w:rsid w:val="00411102"/>
    <w:rsid w:val="00426074"/>
    <w:rsid w:val="00442365"/>
    <w:rsid w:val="00452801"/>
    <w:rsid w:val="0045309E"/>
    <w:rsid w:val="004817E8"/>
    <w:rsid w:val="00484BAC"/>
    <w:rsid w:val="004865E4"/>
    <w:rsid w:val="00487767"/>
    <w:rsid w:val="00491DB6"/>
    <w:rsid w:val="004D04F9"/>
    <w:rsid w:val="004E77AC"/>
    <w:rsid w:val="0050493F"/>
    <w:rsid w:val="00527997"/>
    <w:rsid w:val="005666A6"/>
    <w:rsid w:val="00580E21"/>
    <w:rsid w:val="005B0A0C"/>
    <w:rsid w:val="005D6593"/>
    <w:rsid w:val="006103E2"/>
    <w:rsid w:val="0061150C"/>
    <w:rsid w:val="0065557D"/>
    <w:rsid w:val="00664DF6"/>
    <w:rsid w:val="0068045F"/>
    <w:rsid w:val="00681C73"/>
    <w:rsid w:val="00695B0C"/>
    <w:rsid w:val="006B57D2"/>
    <w:rsid w:val="006C6DC1"/>
    <w:rsid w:val="006D29EF"/>
    <w:rsid w:val="006D5237"/>
    <w:rsid w:val="006E2187"/>
    <w:rsid w:val="006F09CA"/>
    <w:rsid w:val="007229AB"/>
    <w:rsid w:val="007315D8"/>
    <w:rsid w:val="00741355"/>
    <w:rsid w:val="00755192"/>
    <w:rsid w:val="0078278F"/>
    <w:rsid w:val="00797525"/>
    <w:rsid w:val="007B0857"/>
    <w:rsid w:val="007B6AEF"/>
    <w:rsid w:val="007E2C63"/>
    <w:rsid w:val="0081296B"/>
    <w:rsid w:val="00821655"/>
    <w:rsid w:val="008250F1"/>
    <w:rsid w:val="0082666C"/>
    <w:rsid w:val="008303E6"/>
    <w:rsid w:val="00851D98"/>
    <w:rsid w:val="00855DE1"/>
    <w:rsid w:val="008613C4"/>
    <w:rsid w:val="00863E5A"/>
    <w:rsid w:val="00871A20"/>
    <w:rsid w:val="008723AF"/>
    <w:rsid w:val="0089038C"/>
    <w:rsid w:val="008A1D75"/>
    <w:rsid w:val="008C01E9"/>
    <w:rsid w:val="008E5B70"/>
    <w:rsid w:val="009250FA"/>
    <w:rsid w:val="00963799"/>
    <w:rsid w:val="0096592F"/>
    <w:rsid w:val="00985E11"/>
    <w:rsid w:val="00A348FD"/>
    <w:rsid w:val="00A34EBC"/>
    <w:rsid w:val="00A36981"/>
    <w:rsid w:val="00A45C48"/>
    <w:rsid w:val="00A71E66"/>
    <w:rsid w:val="00A73828"/>
    <w:rsid w:val="00A76E57"/>
    <w:rsid w:val="00AD174C"/>
    <w:rsid w:val="00AF2F15"/>
    <w:rsid w:val="00B04A00"/>
    <w:rsid w:val="00B258A4"/>
    <w:rsid w:val="00B27E80"/>
    <w:rsid w:val="00B95EDF"/>
    <w:rsid w:val="00BC46E7"/>
    <w:rsid w:val="00C06911"/>
    <w:rsid w:val="00C357FC"/>
    <w:rsid w:val="00C40412"/>
    <w:rsid w:val="00C54B7C"/>
    <w:rsid w:val="00C64554"/>
    <w:rsid w:val="00C84F18"/>
    <w:rsid w:val="00CA11F4"/>
    <w:rsid w:val="00CA283A"/>
    <w:rsid w:val="00CB45D9"/>
    <w:rsid w:val="00CC390A"/>
    <w:rsid w:val="00CD78DC"/>
    <w:rsid w:val="00D039A6"/>
    <w:rsid w:val="00D20B48"/>
    <w:rsid w:val="00D4497D"/>
    <w:rsid w:val="00D5101D"/>
    <w:rsid w:val="00D64C1A"/>
    <w:rsid w:val="00D65014"/>
    <w:rsid w:val="00DC7180"/>
    <w:rsid w:val="00DD3CD2"/>
    <w:rsid w:val="00E20D6C"/>
    <w:rsid w:val="00E271DD"/>
    <w:rsid w:val="00E35997"/>
    <w:rsid w:val="00E36655"/>
    <w:rsid w:val="00E44EE4"/>
    <w:rsid w:val="00E53BF8"/>
    <w:rsid w:val="00E6298F"/>
    <w:rsid w:val="00E85F74"/>
    <w:rsid w:val="00E87A42"/>
    <w:rsid w:val="00E92219"/>
    <w:rsid w:val="00EB64C3"/>
    <w:rsid w:val="00EB6D82"/>
    <w:rsid w:val="00F02FB5"/>
    <w:rsid w:val="00F1247F"/>
    <w:rsid w:val="00F258D9"/>
    <w:rsid w:val="00F31485"/>
    <w:rsid w:val="00F362B9"/>
    <w:rsid w:val="00F42575"/>
    <w:rsid w:val="00FD0990"/>
    <w:rsid w:val="00FD4528"/>
    <w:rsid w:val="00FE4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DB"/>
    <w:pPr>
      <w:spacing w:before="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7551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7551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locked/>
    <w:rsid w:val="003410F0"/>
    <w:pPr>
      <w:keepNext/>
      <w:widowControl w:val="0"/>
      <w:autoSpaceDE w:val="0"/>
      <w:autoSpaceDN w:val="0"/>
      <w:adjustRightInd w:val="0"/>
      <w:spacing w:before="0"/>
      <w:jc w:val="both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2DB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uiPriority w:val="99"/>
    <w:qFormat/>
    <w:rsid w:val="003A12DB"/>
    <w:rPr>
      <w:rFonts w:ascii="Times New Roman" w:hAnsi="Times New Roman" w:cs="Times New Roman"/>
      <w:b/>
      <w:bCs/>
    </w:rPr>
  </w:style>
  <w:style w:type="character" w:customStyle="1" w:styleId="st1">
    <w:name w:val="st1"/>
    <w:basedOn w:val="a0"/>
    <w:uiPriority w:val="99"/>
    <w:rsid w:val="00044AD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29EF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EF"/>
    <w:rPr>
      <w:rFonts w:ascii="Tahoma" w:eastAsia="Times New Roman" w:hAnsi="Tahoma" w:cs="Tahoma"/>
      <w:sz w:val="16"/>
      <w:szCs w:val="16"/>
    </w:rPr>
  </w:style>
  <w:style w:type="character" w:styleId="ab">
    <w:name w:val="page number"/>
    <w:basedOn w:val="a0"/>
    <w:rsid w:val="006D29EF"/>
  </w:style>
  <w:style w:type="character" w:customStyle="1" w:styleId="FontStyle12">
    <w:name w:val="Font Style12"/>
    <w:uiPriority w:val="99"/>
    <w:rsid w:val="00963799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410F0"/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ac">
    <w:name w:val="Основной текст с отступом Знак"/>
    <w:link w:val="ad"/>
    <w:locked/>
    <w:rsid w:val="003410F0"/>
    <w:rPr>
      <w:sz w:val="28"/>
    </w:rPr>
  </w:style>
  <w:style w:type="paragraph" w:styleId="ad">
    <w:name w:val="Body Text Indent"/>
    <w:basedOn w:val="a"/>
    <w:link w:val="ac"/>
    <w:rsid w:val="003410F0"/>
    <w:pPr>
      <w:widowControl w:val="0"/>
      <w:autoSpaceDE w:val="0"/>
      <w:autoSpaceDN w:val="0"/>
      <w:adjustRightInd w:val="0"/>
      <w:spacing w:before="0"/>
      <w:ind w:firstLine="720"/>
      <w:jc w:val="both"/>
    </w:pPr>
    <w:rPr>
      <w:rFonts w:ascii="Calibri" w:eastAsia="Calibri" w:hAnsi="Calibri"/>
      <w:sz w:val="28"/>
      <w:szCs w:val="20"/>
      <w:lang w:eastAsia="ko-KR"/>
    </w:rPr>
  </w:style>
  <w:style w:type="character" w:customStyle="1" w:styleId="11">
    <w:name w:val="Основной текст с отступом Знак1"/>
    <w:basedOn w:val="a0"/>
    <w:uiPriority w:val="99"/>
    <w:semiHidden/>
    <w:rsid w:val="003410F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Знак"/>
    <w:link w:val="af"/>
    <w:semiHidden/>
    <w:locked/>
    <w:rsid w:val="003410F0"/>
    <w:rPr>
      <w:rFonts w:ascii="Courier New" w:hAnsi="Courier New"/>
    </w:rPr>
  </w:style>
  <w:style w:type="paragraph" w:styleId="af">
    <w:name w:val="Plain Text"/>
    <w:basedOn w:val="a"/>
    <w:link w:val="ae"/>
    <w:semiHidden/>
    <w:rsid w:val="003410F0"/>
    <w:pPr>
      <w:spacing w:before="0"/>
    </w:pPr>
    <w:rPr>
      <w:rFonts w:ascii="Courier New" w:eastAsia="Calibri" w:hAnsi="Courier New"/>
      <w:sz w:val="20"/>
      <w:szCs w:val="20"/>
      <w:lang w:eastAsia="ko-KR"/>
    </w:rPr>
  </w:style>
  <w:style w:type="character" w:customStyle="1" w:styleId="12">
    <w:name w:val="Текст Знак1"/>
    <w:basedOn w:val="a0"/>
    <w:uiPriority w:val="99"/>
    <w:semiHidden/>
    <w:rsid w:val="003410F0"/>
    <w:rPr>
      <w:rFonts w:ascii="Courier New" w:eastAsia="Times New Roman" w:hAnsi="Courier New" w:cs="Courier New"/>
      <w:lang w:eastAsia="ru-RU"/>
    </w:rPr>
  </w:style>
  <w:style w:type="paragraph" w:customStyle="1" w:styleId="Default">
    <w:name w:val="Default"/>
    <w:rsid w:val="003410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43">
    <w:name w:val="Font Style43"/>
    <w:rsid w:val="003410F0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rsid w:val="003410F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3410F0"/>
    <w:pPr>
      <w:widowControl w:val="0"/>
      <w:autoSpaceDE w:val="0"/>
      <w:autoSpaceDN w:val="0"/>
      <w:adjustRightInd w:val="0"/>
      <w:spacing w:before="0"/>
    </w:pPr>
  </w:style>
  <w:style w:type="paragraph" w:styleId="af0">
    <w:name w:val="List Paragraph"/>
    <w:basedOn w:val="a"/>
    <w:uiPriority w:val="34"/>
    <w:qFormat/>
    <w:rsid w:val="00CD78DC"/>
    <w:pPr>
      <w:ind w:left="720"/>
      <w:contextualSpacing/>
    </w:pPr>
  </w:style>
  <w:style w:type="character" w:styleId="af1">
    <w:name w:val="Hyperlink"/>
    <w:basedOn w:val="a0"/>
    <w:rsid w:val="00363C96"/>
    <w:rPr>
      <w:color w:val="0000FF"/>
      <w:u w:val="single"/>
    </w:rPr>
  </w:style>
  <w:style w:type="character" w:customStyle="1" w:styleId="af2">
    <w:name w:val="Название Знак"/>
    <w:basedOn w:val="a0"/>
    <w:link w:val="af3"/>
    <w:locked/>
    <w:rsid w:val="00363C96"/>
    <w:rPr>
      <w:b/>
      <w:bCs/>
      <w:sz w:val="28"/>
      <w:szCs w:val="24"/>
    </w:rPr>
  </w:style>
  <w:style w:type="paragraph" w:styleId="af3">
    <w:name w:val="Title"/>
    <w:basedOn w:val="a"/>
    <w:link w:val="af2"/>
    <w:qFormat/>
    <w:locked/>
    <w:rsid w:val="00363C96"/>
    <w:pPr>
      <w:spacing w:before="0"/>
      <w:jc w:val="center"/>
    </w:pPr>
    <w:rPr>
      <w:rFonts w:ascii="Calibri" w:eastAsia="Calibri" w:hAnsi="Calibri"/>
      <w:b/>
      <w:bCs/>
      <w:sz w:val="28"/>
      <w:lang w:eastAsia="ko-KR"/>
    </w:rPr>
  </w:style>
  <w:style w:type="character" w:customStyle="1" w:styleId="13">
    <w:name w:val="Название Знак1"/>
    <w:basedOn w:val="a0"/>
    <w:rsid w:val="00363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4">
    <w:name w:val="Обычный1"/>
    <w:basedOn w:val="a"/>
    <w:rsid w:val="00363C96"/>
    <w:pPr>
      <w:spacing w:before="0"/>
      <w:jc w:val="both"/>
    </w:pPr>
    <w:rPr>
      <w:rFonts w:ascii="Arial" w:hAnsi="Arial" w:cs="Arial"/>
      <w:color w:val="000000"/>
    </w:rPr>
  </w:style>
  <w:style w:type="paragraph" w:styleId="af4">
    <w:name w:val="No Spacing"/>
    <w:uiPriority w:val="1"/>
    <w:qFormat/>
    <w:rsid w:val="00363C96"/>
    <w:rPr>
      <w:rFonts w:ascii="Times New Roman" w:eastAsia="Times New Roman" w:hAnsi="Times New Roman"/>
      <w:lang w:eastAsia="ru-RU"/>
    </w:rPr>
  </w:style>
  <w:style w:type="character" w:customStyle="1" w:styleId="Normaltext">
    <w:name w:val="Normal text"/>
    <w:rsid w:val="00363C96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755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551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75519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55192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5B0A0C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5B0A0C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af7">
    <w:name w:val="Основной текст_"/>
    <w:link w:val="15"/>
    <w:rsid w:val="005B0A0C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af8">
    <w:name w:val="Основной текст + Курсив"/>
    <w:rsid w:val="005B0A0C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B0A0C"/>
    <w:pPr>
      <w:widowControl w:val="0"/>
      <w:shd w:val="clear" w:color="auto" w:fill="FFFFFF"/>
      <w:spacing w:before="0" w:line="263" w:lineRule="exact"/>
      <w:jc w:val="both"/>
    </w:pPr>
    <w:rPr>
      <w:rFonts w:ascii="Arial Narrow" w:eastAsia="Arial Narrow" w:hAnsi="Arial Narrow" w:cs="Arial Narrow"/>
      <w:sz w:val="21"/>
      <w:szCs w:val="21"/>
      <w:lang w:eastAsia="ko-KR"/>
    </w:rPr>
  </w:style>
  <w:style w:type="paragraph" w:customStyle="1" w:styleId="32">
    <w:name w:val="Основной текст (3)"/>
    <w:basedOn w:val="a"/>
    <w:link w:val="31"/>
    <w:rsid w:val="005B0A0C"/>
    <w:pPr>
      <w:widowControl w:val="0"/>
      <w:shd w:val="clear" w:color="auto" w:fill="FFFFFF"/>
      <w:spacing w:before="0" w:line="263" w:lineRule="exact"/>
      <w:jc w:val="both"/>
    </w:pPr>
    <w:rPr>
      <w:rFonts w:ascii="Arial Narrow" w:eastAsia="Arial Narrow" w:hAnsi="Arial Narrow" w:cs="Arial Narrow"/>
      <w:b/>
      <w:bCs/>
      <w:sz w:val="20"/>
      <w:szCs w:val="20"/>
      <w:lang w:eastAsia="ko-KR"/>
    </w:rPr>
  </w:style>
  <w:style w:type="paragraph" w:customStyle="1" w:styleId="15">
    <w:name w:val="Основной текст1"/>
    <w:basedOn w:val="a"/>
    <w:link w:val="af7"/>
    <w:rsid w:val="005B0A0C"/>
    <w:pPr>
      <w:widowControl w:val="0"/>
      <w:shd w:val="clear" w:color="auto" w:fill="FFFFFF"/>
      <w:spacing w:before="0" w:line="263" w:lineRule="exact"/>
      <w:ind w:hanging="500"/>
      <w:jc w:val="both"/>
    </w:pPr>
    <w:rPr>
      <w:rFonts w:ascii="Arial Narrow" w:eastAsia="Arial Narrow" w:hAnsi="Arial Narrow" w:cs="Arial Narrow"/>
      <w:sz w:val="21"/>
      <w:szCs w:val="21"/>
      <w:lang w:eastAsia="ko-KR"/>
    </w:rPr>
  </w:style>
  <w:style w:type="character" w:customStyle="1" w:styleId="16">
    <w:name w:val="Заголовок №1_"/>
    <w:link w:val="17"/>
    <w:rsid w:val="005B0A0C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rsid w:val="005B0A0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9">
    <w:name w:val="Основной текст + Полужирный"/>
    <w:rsid w:val="005B0A0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 №1"/>
    <w:basedOn w:val="a"/>
    <w:link w:val="16"/>
    <w:rsid w:val="005B0A0C"/>
    <w:pPr>
      <w:widowControl w:val="0"/>
      <w:shd w:val="clear" w:color="auto" w:fill="FFFFFF"/>
      <w:spacing w:before="240" w:line="263" w:lineRule="exact"/>
      <w:jc w:val="both"/>
      <w:outlineLvl w:val="0"/>
    </w:pPr>
    <w:rPr>
      <w:rFonts w:ascii="Arial Narrow" w:eastAsia="Arial Narrow" w:hAnsi="Arial Narrow" w:cs="Arial Narrow"/>
      <w:sz w:val="23"/>
      <w:szCs w:val="23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DB"/>
    <w:pPr>
      <w:spacing w:before="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7551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7551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locked/>
    <w:rsid w:val="003410F0"/>
    <w:pPr>
      <w:keepNext/>
      <w:widowControl w:val="0"/>
      <w:autoSpaceDE w:val="0"/>
      <w:autoSpaceDN w:val="0"/>
      <w:adjustRightInd w:val="0"/>
      <w:spacing w:before="0"/>
      <w:jc w:val="both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2DB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uiPriority w:val="99"/>
    <w:qFormat/>
    <w:rsid w:val="003A12DB"/>
    <w:rPr>
      <w:rFonts w:ascii="Times New Roman" w:hAnsi="Times New Roman" w:cs="Times New Roman"/>
      <w:b/>
      <w:bCs/>
    </w:rPr>
  </w:style>
  <w:style w:type="character" w:customStyle="1" w:styleId="st1">
    <w:name w:val="st1"/>
    <w:basedOn w:val="a0"/>
    <w:uiPriority w:val="99"/>
    <w:rsid w:val="00044AD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29EF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EF"/>
    <w:rPr>
      <w:rFonts w:ascii="Tahoma" w:eastAsia="Times New Roman" w:hAnsi="Tahoma" w:cs="Tahoma"/>
      <w:sz w:val="16"/>
      <w:szCs w:val="16"/>
    </w:rPr>
  </w:style>
  <w:style w:type="character" w:styleId="ab">
    <w:name w:val="page number"/>
    <w:basedOn w:val="a0"/>
    <w:rsid w:val="006D29EF"/>
  </w:style>
  <w:style w:type="character" w:customStyle="1" w:styleId="FontStyle12">
    <w:name w:val="Font Style12"/>
    <w:uiPriority w:val="99"/>
    <w:rsid w:val="00963799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410F0"/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ac">
    <w:name w:val="Основной текст с отступом Знак"/>
    <w:link w:val="ad"/>
    <w:locked/>
    <w:rsid w:val="003410F0"/>
    <w:rPr>
      <w:sz w:val="28"/>
    </w:rPr>
  </w:style>
  <w:style w:type="paragraph" w:styleId="ad">
    <w:name w:val="Body Text Indent"/>
    <w:basedOn w:val="a"/>
    <w:link w:val="ac"/>
    <w:rsid w:val="003410F0"/>
    <w:pPr>
      <w:widowControl w:val="0"/>
      <w:autoSpaceDE w:val="0"/>
      <w:autoSpaceDN w:val="0"/>
      <w:adjustRightInd w:val="0"/>
      <w:spacing w:before="0"/>
      <w:ind w:firstLine="720"/>
      <w:jc w:val="both"/>
    </w:pPr>
    <w:rPr>
      <w:rFonts w:ascii="Calibri" w:eastAsia="Calibri" w:hAnsi="Calibri"/>
      <w:sz w:val="28"/>
      <w:szCs w:val="20"/>
      <w:lang w:eastAsia="ko-KR"/>
    </w:rPr>
  </w:style>
  <w:style w:type="character" w:customStyle="1" w:styleId="11">
    <w:name w:val="Основной текст с отступом Знак1"/>
    <w:basedOn w:val="a0"/>
    <w:uiPriority w:val="99"/>
    <w:semiHidden/>
    <w:rsid w:val="003410F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Знак"/>
    <w:link w:val="af"/>
    <w:semiHidden/>
    <w:locked/>
    <w:rsid w:val="003410F0"/>
    <w:rPr>
      <w:rFonts w:ascii="Courier New" w:hAnsi="Courier New"/>
    </w:rPr>
  </w:style>
  <w:style w:type="paragraph" w:styleId="af">
    <w:name w:val="Plain Text"/>
    <w:basedOn w:val="a"/>
    <w:link w:val="ae"/>
    <w:semiHidden/>
    <w:rsid w:val="003410F0"/>
    <w:pPr>
      <w:spacing w:before="0"/>
    </w:pPr>
    <w:rPr>
      <w:rFonts w:ascii="Courier New" w:eastAsia="Calibri" w:hAnsi="Courier New"/>
      <w:sz w:val="20"/>
      <w:szCs w:val="20"/>
      <w:lang w:eastAsia="ko-KR"/>
    </w:rPr>
  </w:style>
  <w:style w:type="character" w:customStyle="1" w:styleId="12">
    <w:name w:val="Текст Знак1"/>
    <w:basedOn w:val="a0"/>
    <w:uiPriority w:val="99"/>
    <w:semiHidden/>
    <w:rsid w:val="003410F0"/>
    <w:rPr>
      <w:rFonts w:ascii="Courier New" w:eastAsia="Times New Roman" w:hAnsi="Courier New" w:cs="Courier New"/>
      <w:lang w:eastAsia="ru-RU"/>
    </w:rPr>
  </w:style>
  <w:style w:type="paragraph" w:customStyle="1" w:styleId="Default">
    <w:name w:val="Default"/>
    <w:rsid w:val="003410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43">
    <w:name w:val="Font Style43"/>
    <w:rsid w:val="003410F0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rsid w:val="003410F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3410F0"/>
    <w:pPr>
      <w:widowControl w:val="0"/>
      <w:autoSpaceDE w:val="0"/>
      <w:autoSpaceDN w:val="0"/>
      <w:adjustRightInd w:val="0"/>
      <w:spacing w:before="0"/>
    </w:pPr>
  </w:style>
  <w:style w:type="paragraph" w:styleId="af0">
    <w:name w:val="List Paragraph"/>
    <w:basedOn w:val="a"/>
    <w:uiPriority w:val="34"/>
    <w:qFormat/>
    <w:rsid w:val="00CD78DC"/>
    <w:pPr>
      <w:ind w:left="720"/>
      <w:contextualSpacing/>
    </w:pPr>
  </w:style>
  <w:style w:type="character" w:styleId="af1">
    <w:name w:val="Hyperlink"/>
    <w:basedOn w:val="a0"/>
    <w:rsid w:val="00363C96"/>
    <w:rPr>
      <w:color w:val="0000FF"/>
      <w:u w:val="single"/>
    </w:rPr>
  </w:style>
  <w:style w:type="character" w:customStyle="1" w:styleId="af2">
    <w:name w:val="Название Знак"/>
    <w:basedOn w:val="a0"/>
    <w:link w:val="af3"/>
    <w:locked/>
    <w:rsid w:val="00363C96"/>
    <w:rPr>
      <w:b/>
      <w:bCs/>
      <w:sz w:val="28"/>
      <w:szCs w:val="24"/>
    </w:rPr>
  </w:style>
  <w:style w:type="paragraph" w:styleId="af3">
    <w:name w:val="Title"/>
    <w:basedOn w:val="a"/>
    <w:link w:val="af2"/>
    <w:qFormat/>
    <w:locked/>
    <w:rsid w:val="00363C96"/>
    <w:pPr>
      <w:spacing w:before="0"/>
      <w:jc w:val="center"/>
    </w:pPr>
    <w:rPr>
      <w:rFonts w:ascii="Calibri" w:eastAsia="Calibri" w:hAnsi="Calibri"/>
      <w:b/>
      <w:bCs/>
      <w:sz w:val="28"/>
      <w:lang w:eastAsia="ko-KR"/>
    </w:rPr>
  </w:style>
  <w:style w:type="character" w:customStyle="1" w:styleId="13">
    <w:name w:val="Название Знак1"/>
    <w:basedOn w:val="a0"/>
    <w:rsid w:val="00363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4">
    <w:name w:val="Обычный1"/>
    <w:basedOn w:val="a"/>
    <w:rsid w:val="00363C96"/>
    <w:pPr>
      <w:spacing w:before="0"/>
      <w:jc w:val="both"/>
    </w:pPr>
    <w:rPr>
      <w:rFonts w:ascii="Arial" w:hAnsi="Arial" w:cs="Arial"/>
      <w:color w:val="000000"/>
    </w:rPr>
  </w:style>
  <w:style w:type="paragraph" w:styleId="af4">
    <w:name w:val="No Spacing"/>
    <w:qFormat/>
    <w:rsid w:val="00363C96"/>
    <w:rPr>
      <w:rFonts w:ascii="Times New Roman" w:eastAsia="Times New Roman" w:hAnsi="Times New Roman"/>
      <w:lang w:eastAsia="ru-RU"/>
    </w:rPr>
  </w:style>
  <w:style w:type="character" w:customStyle="1" w:styleId="Normaltext">
    <w:name w:val="Normal text"/>
    <w:rsid w:val="00363C96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755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551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75519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55192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2CA2F-43C1-4538-858C-51FF870E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user</cp:lastModifiedBy>
  <cp:revision>7</cp:revision>
  <cp:lastPrinted>2018-11-22T05:16:00Z</cp:lastPrinted>
  <dcterms:created xsi:type="dcterms:W3CDTF">2018-11-21T12:52:00Z</dcterms:created>
  <dcterms:modified xsi:type="dcterms:W3CDTF">2018-11-22T08:39:00Z</dcterms:modified>
</cp:coreProperties>
</file>